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FF1F26" w:rsidP="00051930">
      <w:pPr>
        <w:rPr>
          <w:rFonts w:ascii="Verdana" w:hAnsi="Verdana" w:cs="Arial"/>
          <w:b/>
          <w:i/>
          <w:sz w:val="20"/>
          <w:szCs w:val="20"/>
        </w:rPr>
      </w:pPr>
      <w:r w:rsidRPr="00FF1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FF1F26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FF1F26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FF1F26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9F7D71" w:rsidRPr="003639AB" w:rsidRDefault="008C47C5" w:rsidP="009D0548">
                    <w:pPr>
                      <w:rPr>
                        <w:rFonts w:ascii="Verdana" w:hAnsi="Verdana" w:cs="Arial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10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>TENS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</w:t>
                    </w:r>
                    <w:r w:rsidR="00A067D6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Electrode Garment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  </w:t>
                    </w:r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Dynamic AFO </w:t>
                    </w:r>
                  </w:p>
                  <w:p w:rsidR="009F7D71" w:rsidRDefault="00E15536" w:rsidP="0069751B">
                    <w:pPr>
                      <w:rPr>
                        <w:rFonts w:ascii="Arial" w:hAnsi="Arial" w:cs="Arial"/>
                        <w:b/>
                      </w:rPr>
                    </w:pP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+ (Tens/EMS)        </w:t>
                    </w:r>
                    <w:r w:rsidR="00A067D6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Comfortrac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Cervical Traction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rFonts w:ascii="Arial" w:hAnsi="Arial" w:cs="Arial"/>
                        <w:b/>
                      </w:rPr>
                      <w:t>Lumbar Traction</w:t>
                    </w:r>
                  </w:p>
                  <w:p w:rsidR="009F7D71" w:rsidRDefault="007B5CC0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r w:rsidR="008C47C5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IFC+ (IFC/Tens)  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A067D6">
                      <w:rPr>
                        <w:sz w:val="32"/>
                        <w:szCs w:val="32"/>
                      </w:rPr>
                      <w:t>X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Ankle Brace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</w:rPr>
                      <w:t xml:space="preserve">  </w:t>
                    </w:r>
                    <w:proofErr w:type="spellStart"/>
                    <w:r w:rsidR="009F7D71" w:rsidRPr="00C43AB3">
                      <w:rPr>
                        <w:rFonts w:ascii="Arial" w:hAnsi="Arial" w:cs="Arial"/>
                        <w:b/>
                      </w:rPr>
                      <w:t>Unloader</w:t>
                    </w:r>
                    <w:proofErr w:type="spellEnd"/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 Knee Brace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F7D71" w:rsidRDefault="007B5CC0" w:rsidP="009D0548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rFonts w:ascii="Arial" w:hAnsi="Arial" w:cs="Arial"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>Monthly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 xml:space="preserve">Supplies    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</w:t>
                    </w:r>
                    <w:proofErr w:type="gramStart"/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b/>
                      </w:rPr>
                      <w:t>Other</w:t>
                    </w:r>
                    <w:proofErr w:type="gramEnd"/>
                    <w:r w:rsidR="009F7D71" w:rsidRPr="0069751B">
                      <w:rPr>
                        <w:b/>
                      </w:rPr>
                      <w:t xml:space="preserve"> ________________</w:t>
                    </w:r>
                    <w:r w:rsidR="009F7D71">
                      <w:rPr>
                        <w:b/>
                      </w:rPr>
                      <w:t>______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="009F7D71" w:rsidRPr="00E95139">
                      <w:rPr>
                        <w:rFonts w:ascii="Arial" w:hAnsi="Arial" w:cs="Arial"/>
                        <w:b/>
                        <w:u w:val="single"/>
                      </w:rPr>
                      <w:t>circle</w:t>
                    </w:r>
                    <w:r w:rsidR="009F7D71">
                      <w:rPr>
                        <w:rFonts w:ascii="Arial" w:hAnsi="Arial" w:cs="Arial"/>
                        <w:b/>
                      </w:rPr>
                      <w:t>:  Med or Lat /  L or R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FC" w:rsidRDefault="00736EFC">
      <w:r>
        <w:separator/>
      </w:r>
    </w:p>
  </w:endnote>
  <w:endnote w:type="continuationSeparator" w:id="0">
    <w:p w:rsidR="00736EFC" w:rsidRDefault="0073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FC" w:rsidRDefault="00736EFC">
      <w:r>
        <w:separator/>
      </w:r>
    </w:p>
  </w:footnote>
  <w:footnote w:type="continuationSeparator" w:id="0">
    <w:p w:rsidR="00736EFC" w:rsidRDefault="00736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705C"/>
    <w:rsid w:val="0051293D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36EFC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5CC0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C47C5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067D6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8F3A8-0490-4E04-A428-827A5773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2013-05-14T01:37:00Z</dcterms:created>
  <dcterms:modified xsi:type="dcterms:W3CDTF">2013-05-14T01:37:00Z</dcterms:modified>
</cp:coreProperties>
</file>